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E8BB3F" w14:textId="77777777" w:rsidR="007A513F" w:rsidRDefault="007A513F" w:rsidP="007A513F">
      <w:pPr>
        <w:spacing w:line="360" w:lineRule="auto"/>
        <w:contextualSpacing/>
        <w:jc w:val="both"/>
        <w:rPr>
          <w:rFonts w:ascii="微软雅黑" w:eastAsia="微软雅黑" w:hAnsi="微软雅黑"/>
          <w:sz w:val="32"/>
          <w:szCs w:val="32"/>
        </w:rPr>
      </w:pPr>
      <w:r w:rsidRPr="004F0A21">
        <w:rPr>
          <w:rFonts w:ascii="微软雅黑" w:eastAsia="微软雅黑" w:hAnsi="微软雅黑" w:hint="eastAsia"/>
          <w:sz w:val="32"/>
          <w:szCs w:val="32"/>
        </w:rPr>
        <w:t>附件</w:t>
      </w:r>
      <w:r>
        <w:rPr>
          <w:rFonts w:ascii="微软雅黑" w:eastAsia="微软雅黑" w:hAnsi="微软雅黑" w:hint="eastAsia"/>
          <w:sz w:val="32"/>
          <w:szCs w:val="32"/>
        </w:rPr>
        <w:t>1</w:t>
      </w:r>
    </w:p>
    <w:p w14:paraId="54643262" w14:textId="77777777" w:rsidR="007A513F" w:rsidRDefault="007A513F" w:rsidP="007A513F"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 w:rsidRPr="00483DB8">
        <w:rPr>
          <w:rFonts w:ascii="方正小标宋简体" w:eastAsia="方正小标宋简体" w:hint="eastAsia"/>
          <w:sz w:val="36"/>
          <w:szCs w:val="36"/>
        </w:rPr>
        <w:t>讲师简介</w:t>
      </w:r>
    </w:p>
    <w:p w14:paraId="22EDB2EB" w14:textId="77777777" w:rsidR="007A513F" w:rsidRPr="00483DB8" w:rsidRDefault="007A513F" w:rsidP="007A513F"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</w:p>
    <w:p w14:paraId="13F5A8A2" w14:textId="77777777" w:rsidR="007A513F" w:rsidRPr="00483DB8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 w:rsidRPr="00483DB8">
        <w:rPr>
          <w:rFonts w:ascii="仿宋_GB2312" w:eastAsia="仿宋_GB2312" w:hint="eastAsia"/>
          <w:sz w:val="32"/>
          <w:szCs w:val="32"/>
        </w:rPr>
        <w:t>于佳宁博士，知名数字经济学家、</w:t>
      </w:r>
      <w:proofErr w:type="gramStart"/>
      <w:r w:rsidRPr="00483DB8">
        <w:rPr>
          <w:rFonts w:ascii="仿宋_GB2312" w:eastAsia="仿宋_GB2312" w:hint="eastAsia"/>
          <w:sz w:val="32"/>
          <w:szCs w:val="32"/>
        </w:rPr>
        <w:t>火币大学</w:t>
      </w:r>
      <w:proofErr w:type="gramEnd"/>
      <w:r w:rsidRPr="00483DB8">
        <w:rPr>
          <w:rFonts w:ascii="仿宋_GB2312" w:eastAsia="仿宋_GB2312" w:hint="eastAsia"/>
          <w:sz w:val="32"/>
          <w:szCs w:val="32"/>
        </w:rPr>
        <w:t>校长，“产业区块链”理念提出者。曾任工业和信息化部信息中心工业经济研究所所长等职务，参与多项国家政策起草研究工作。现任中国通信工业协会区块链专委会副主任委员、中国技术经济学会区块链分会副理事长等。</w:t>
      </w:r>
    </w:p>
    <w:p w14:paraId="5252F85C" w14:textId="77777777" w:rsidR="007A513F" w:rsidRPr="00483DB8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 w:rsidRPr="00483DB8">
        <w:rPr>
          <w:rFonts w:ascii="仿宋_GB2312" w:eastAsia="仿宋_GB2312" w:hint="eastAsia"/>
          <w:sz w:val="32"/>
          <w:szCs w:val="32"/>
        </w:rPr>
        <w:t>袁煜明，</w:t>
      </w:r>
      <w:proofErr w:type="gramStart"/>
      <w:r w:rsidRPr="00483DB8">
        <w:rPr>
          <w:rFonts w:ascii="仿宋_GB2312" w:eastAsia="仿宋_GB2312" w:hint="eastAsia"/>
          <w:sz w:val="32"/>
          <w:szCs w:val="32"/>
        </w:rPr>
        <w:t>火币中国</w:t>
      </w:r>
      <w:proofErr w:type="gramEnd"/>
      <w:r w:rsidRPr="00483DB8">
        <w:rPr>
          <w:rFonts w:ascii="仿宋_GB2312" w:eastAsia="仿宋_GB2312" w:hint="eastAsia"/>
          <w:sz w:val="32"/>
          <w:szCs w:val="32"/>
        </w:rPr>
        <w:t>CEO、</w:t>
      </w:r>
      <w:proofErr w:type="gramStart"/>
      <w:r w:rsidRPr="00483DB8">
        <w:rPr>
          <w:rFonts w:ascii="仿宋_GB2312" w:eastAsia="仿宋_GB2312" w:hint="eastAsia"/>
          <w:sz w:val="32"/>
          <w:szCs w:val="32"/>
        </w:rPr>
        <w:t>火币区</w:t>
      </w:r>
      <w:proofErr w:type="gramEnd"/>
      <w:r w:rsidRPr="00483DB8">
        <w:rPr>
          <w:rFonts w:ascii="仿宋_GB2312" w:eastAsia="仿宋_GB2312" w:hint="eastAsia"/>
          <w:sz w:val="32"/>
          <w:szCs w:val="32"/>
        </w:rPr>
        <w:t>块链研究院院长、清华X-Lab区块链公开课课程导师、北大创业孵化器区块链创业导师、海南省大数据产业联盟大数据专家委员会顾问。曾任兴业证券所所长助理、TMT研究中心总经理、计算机互联网行业首席分析师，2013-2017年连续5年上榜新财富</w:t>
      </w:r>
      <w:proofErr w:type="gramStart"/>
      <w:r w:rsidRPr="00483DB8">
        <w:rPr>
          <w:rFonts w:ascii="仿宋_GB2312" w:eastAsia="仿宋_GB2312" w:hint="eastAsia"/>
          <w:sz w:val="32"/>
          <w:szCs w:val="32"/>
        </w:rPr>
        <w:t>最佳分析</w:t>
      </w:r>
      <w:proofErr w:type="gramEnd"/>
      <w:r w:rsidRPr="00483DB8">
        <w:rPr>
          <w:rFonts w:ascii="仿宋_GB2312" w:eastAsia="仿宋_GB2312" w:hint="eastAsia"/>
          <w:sz w:val="32"/>
          <w:szCs w:val="32"/>
        </w:rPr>
        <w:t>师。</w:t>
      </w:r>
    </w:p>
    <w:p w14:paraId="540ED363" w14:textId="77777777" w:rsidR="007A513F" w:rsidRPr="00483DB8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 w:rsidRPr="00483DB8">
        <w:rPr>
          <w:rFonts w:ascii="仿宋_GB2312" w:eastAsia="仿宋_GB2312" w:hint="eastAsia"/>
          <w:sz w:val="32"/>
          <w:szCs w:val="32"/>
        </w:rPr>
        <w:t>杨锦炎博士，区块链法律与政策权威专家，最高人民法院博士后，中国政法大学法律应用研究中心执行主任，</w:t>
      </w:r>
      <w:proofErr w:type="gramStart"/>
      <w:r w:rsidRPr="00483DB8">
        <w:rPr>
          <w:rFonts w:ascii="仿宋_GB2312" w:eastAsia="仿宋_GB2312" w:hint="eastAsia"/>
          <w:sz w:val="32"/>
          <w:szCs w:val="32"/>
        </w:rPr>
        <w:t>火币集团</w:t>
      </w:r>
      <w:proofErr w:type="gramEnd"/>
      <w:r w:rsidRPr="00483DB8">
        <w:rPr>
          <w:rFonts w:ascii="仿宋_GB2312" w:eastAsia="仿宋_GB2312" w:hint="eastAsia"/>
          <w:sz w:val="32"/>
          <w:szCs w:val="32"/>
        </w:rPr>
        <w:t>董事长助理。</w:t>
      </w:r>
    </w:p>
    <w:p w14:paraId="57D0615E" w14:textId="77777777" w:rsidR="007A513F" w:rsidRPr="00483DB8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 w:rsidRPr="00483DB8">
        <w:rPr>
          <w:rFonts w:ascii="仿宋_GB2312" w:eastAsia="仿宋_GB2312" w:hint="eastAsia"/>
          <w:sz w:val="32"/>
          <w:szCs w:val="32"/>
        </w:rPr>
        <w:t>方军，</w:t>
      </w:r>
      <w:proofErr w:type="gramStart"/>
      <w:r w:rsidRPr="00483DB8">
        <w:rPr>
          <w:rFonts w:ascii="仿宋_GB2312" w:eastAsia="仿宋_GB2312" w:hint="eastAsia"/>
          <w:sz w:val="32"/>
          <w:szCs w:val="32"/>
        </w:rPr>
        <w:t>火币大学</w:t>
      </w:r>
      <w:proofErr w:type="gramEnd"/>
      <w:r w:rsidRPr="00483DB8">
        <w:rPr>
          <w:rFonts w:ascii="仿宋_GB2312" w:eastAsia="仿宋_GB2312" w:hint="eastAsia"/>
          <w:sz w:val="32"/>
          <w:szCs w:val="32"/>
        </w:rPr>
        <w:t>顾问合伙人。区块链普及著作《小岛区块链》、《区块链超入门》作者。2017-2018年</w:t>
      </w:r>
      <w:proofErr w:type="gramStart"/>
      <w:r w:rsidRPr="00483DB8">
        <w:rPr>
          <w:rFonts w:ascii="仿宋_GB2312" w:eastAsia="仿宋_GB2312" w:hint="eastAsia"/>
          <w:sz w:val="32"/>
          <w:szCs w:val="32"/>
        </w:rPr>
        <w:t>与腾讯研究院</w:t>
      </w:r>
      <w:proofErr w:type="gramEnd"/>
      <w:r w:rsidRPr="00483DB8">
        <w:rPr>
          <w:rFonts w:ascii="仿宋_GB2312" w:eastAsia="仿宋_GB2312" w:hint="eastAsia"/>
          <w:sz w:val="32"/>
          <w:szCs w:val="32"/>
        </w:rPr>
        <w:t>联合出版互联网平台研究著作《平台时代》，</w:t>
      </w:r>
      <w:proofErr w:type="gramStart"/>
      <w:r w:rsidRPr="00483DB8">
        <w:rPr>
          <w:rFonts w:ascii="仿宋_GB2312" w:eastAsia="仿宋_GB2312" w:hint="eastAsia"/>
          <w:sz w:val="32"/>
          <w:szCs w:val="32"/>
        </w:rPr>
        <w:t>著作获</w:t>
      </w:r>
      <w:proofErr w:type="gramEnd"/>
      <w:r w:rsidRPr="00483DB8">
        <w:rPr>
          <w:rFonts w:ascii="仿宋_GB2312" w:eastAsia="仿宋_GB2312" w:hint="eastAsia"/>
          <w:sz w:val="32"/>
          <w:szCs w:val="32"/>
        </w:rPr>
        <w:t>评中央电视台“2017中国好书”。曾任创业</w:t>
      </w:r>
      <w:proofErr w:type="gramStart"/>
      <w:r w:rsidRPr="00483DB8">
        <w:rPr>
          <w:rFonts w:ascii="仿宋_GB2312" w:eastAsia="仿宋_GB2312" w:hint="eastAsia"/>
          <w:sz w:val="32"/>
          <w:szCs w:val="32"/>
        </w:rPr>
        <w:t>邦</w:t>
      </w:r>
      <w:proofErr w:type="gramEnd"/>
      <w:r w:rsidRPr="00483DB8">
        <w:rPr>
          <w:rFonts w:ascii="仿宋_GB2312" w:eastAsia="仿宋_GB2312" w:hint="eastAsia"/>
          <w:sz w:val="32"/>
          <w:szCs w:val="32"/>
        </w:rPr>
        <w:t>执行总裁、现代传播集团CTO。</w:t>
      </w:r>
    </w:p>
    <w:p w14:paraId="70343C45" w14:textId="77777777" w:rsidR="007A513F" w:rsidRDefault="007A513F" w:rsidP="007A513F">
      <w:pPr>
        <w:spacing w:line="360" w:lineRule="auto"/>
        <w:contextualSpacing/>
        <w:jc w:val="both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lastRenderedPageBreak/>
        <w:t>附件2：</w:t>
      </w:r>
    </w:p>
    <w:p w14:paraId="1EF91D34" w14:textId="77777777" w:rsidR="007A513F" w:rsidRDefault="007A513F" w:rsidP="007A513F"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区块链创新服务特训班（线上培训）方案</w:t>
      </w:r>
    </w:p>
    <w:p w14:paraId="55E20A5D" w14:textId="77777777" w:rsidR="007A513F" w:rsidRDefault="007A513F" w:rsidP="007A513F">
      <w:pPr>
        <w:spacing w:line="360" w:lineRule="auto"/>
        <w:ind w:firstLine="72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一、培训安排</w:t>
      </w:r>
    </w:p>
    <w:p w14:paraId="5BB46DA5" w14:textId="77777777" w:rsidR="007A513F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为了推动加深对区块链技术、区块链政策、区块链应用场景的认识，拟于7月18-19日举办首期区块链创新服务特训班（线上培训）。</w:t>
      </w:r>
    </w:p>
    <w:p w14:paraId="33DF474E" w14:textId="77777777" w:rsidR="007A513F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授课单位：</w:t>
      </w:r>
      <w:proofErr w:type="gramStart"/>
      <w:r>
        <w:rPr>
          <w:rFonts w:ascii="仿宋_GB2312" w:eastAsia="仿宋_GB2312" w:hint="eastAsia"/>
          <w:sz w:val="32"/>
          <w:szCs w:val="32"/>
        </w:rPr>
        <w:t>火币大学</w:t>
      </w:r>
      <w:proofErr w:type="gramEnd"/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Ansi="微软雅黑" w:hint="eastAsia"/>
          <w:sz w:val="32"/>
          <w:szCs w:val="32"/>
        </w:rPr>
        <w:t>海南火大教育科技有限公司</w:t>
      </w:r>
      <w:r>
        <w:rPr>
          <w:rFonts w:ascii="仿宋_GB2312" w:eastAsia="仿宋_GB2312" w:hint="eastAsia"/>
          <w:sz w:val="32"/>
          <w:szCs w:val="32"/>
        </w:rPr>
        <w:t>）</w:t>
      </w:r>
    </w:p>
    <w:p w14:paraId="17BF588D" w14:textId="77777777" w:rsidR="007A513F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时    间：2020年7月18-19日（周六、周日）</w:t>
      </w:r>
    </w:p>
    <w:p w14:paraId="22B4CB34" w14:textId="77777777" w:rsidR="007A513F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授课方式：线上课堂</w:t>
      </w:r>
    </w:p>
    <w:p w14:paraId="0CE4434A" w14:textId="77777777" w:rsidR="007A513F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线上教学平台：钉钉A</w:t>
      </w:r>
      <w:r>
        <w:rPr>
          <w:rFonts w:ascii="仿宋_GB2312" w:eastAsia="仿宋_GB2312"/>
          <w:sz w:val="32"/>
          <w:szCs w:val="32"/>
        </w:rPr>
        <w:t>PP</w:t>
      </w:r>
    </w:p>
    <w:p w14:paraId="2BF6269B" w14:textId="77777777" w:rsidR="007A513F" w:rsidRDefault="007A513F" w:rsidP="007A513F">
      <w:pPr>
        <w:spacing w:line="360" w:lineRule="auto"/>
        <w:ind w:firstLine="72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二、培训对象</w:t>
      </w:r>
    </w:p>
    <w:p w14:paraId="1D33CF0B" w14:textId="77777777" w:rsidR="007A513F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希望了解、学习区块链创新服务模式的企业</w:t>
      </w:r>
    </w:p>
    <w:p w14:paraId="679A9E74" w14:textId="77777777" w:rsidR="007A513F" w:rsidRDefault="007A513F" w:rsidP="007A513F">
      <w:pPr>
        <w:spacing w:line="360" w:lineRule="auto"/>
        <w:ind w:firstLine="720"/>
        <w:jc w:val="both"/>
        <w:rPr>
          <w:rFonts w:ascii="黑体" w:eastAsia="黑体" w:hAnsi="黑体"/>
          <w:sz w:val="32"/>
          <w:szCs w:val="32"/>
        </w:rPr>
      </w:pPr>
      <w:r w:rsidRPr="005C113E">
        <w:rPr>
          <w:rFonts w:ascii="黑体" w:eastAsia="黑体" w:hAnsi="黑体" w:hint="eastAsia"/>
          <w:sz w:val="32"/>
          <w:szCs w:val="32"/>
        </w:rPr>
        <w:t>三、</w:t>
      </w:r>
      <w:r>
        <w:rPr>
          <w:rFonts w:ascii="黑体" w:eastAsia="黑体" w:hAnsi="黑体" w:hint="eastAsia"/>
          <w:sz w:val="32"/>
          <w:szCs w:val="32"/>
        </w:rPr>
        <w:t>培训收费</w:t>
      </w:r>
    </w:p>
    <w:p w14:paraId="31BDB098" w14:textId="77777777" w:rsidR="007A513F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商会会员：2999元/人</w:t>
      </w:r>
    </w:p>
    <w:p w14:paraId="552C72A3" w14:textId="77777777" w:rsidR="007A513F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非商会会员：3999元/人</w:t>
      </w:r>
    </w:p>
    <w:p w14:paraId="2536B2A1" w14:textId="071563CC" w:rsidR="007A513F" w:rsidRDefault="007A513F" w:rsidP="007A513F">
      <w:pPr>
        <w:spacing w:line="360" w:lineRule="auto"/>
        <w:ind w:firstLine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注：中国国际商会区块链创新服务产业委员会</w:t>
      </w:r>
      <w:r w:rsidR="003030DE">
        <w:rPr>
          <w:rFonts w:ascii="仿宋_GB2312" w:eastAsia="仿宋_GB2312" w:hint="eastAsia"/>
          <w:sz w:val="32"/>
          <w:szCs w:val="32"/>
        </w:rPr>
        <w:t>（筹）</w:t>
      </w:r>
      <w:r>
        <w:rPr>
          <w:rFonts w:ascii="仿宋_GB2312" w:eastAsia="仿宋_GB2312" w:hint="eastAsia"/>
          <w:sz w:val="32"/>
          <w:szCs w:val="32"/>
        </w:rPr>
        <w:t>拟邀成员单位可以获赠1个免费参训名额。</w:t>
      </w:r>
    </w:p>
    <w:p w14:paraId="3E6F950B" w14:textId="77777777" w:rsidR="007A513F" w:rsidRDefault="007A513F" w:rsidP="007A513F">
      <w:pPr>
        <w:spacing w:line="360" w:lineRule="auto"/>
        <w:ind w:firstLine="72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四、培训权益</w:t>
      </w:r>
    </w:p>
    <w:p w14:paraId="59B59692" w14:textId="77777777" w:rsidR="007A513F" w:rsidRDefault="007A513F" w:rsidP="007A513F">
      <w:pPr>
        <w:spacing w:line="360" w:lineRule="auto"/>
        <w:ind w:left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参与本次培训，可以获得以下权益：</w:t>
      </w:r>
    </w:p>
    <w:p w14:paraId="265E3522" w14:textId="77777777" w:rsidR="007A513F" w:rsidRDefault="007A513F" w:rsidP="007A513F">
      <w:pPr>
        <w:spacing w:line="360" w:lineRule="auto"/>
        <w:ind w:left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1.通过考核，可获得</w:t>
      </w:r>
      <w:proofErr w:type="gramStart"/>
      <w:r>
        <w:rPr>
          <w:rFonts w:ascii="仿宋_GB2312" w:eastAsia="仿宋_GB2312" w:hint="eastAsia"/>
          <w:sz w:val="32"/>
          <w:szCs w:val="32"/>
        </w:rPr>
        <w:t>火币大学</w:t>
      </w:r>
      <w:proofErr w:type="gramEnd"/>
      <w:r>
        <w:rPr>
          <w:rFonts w:ascii="仿宋_GB2312" w:eastAsia="仿宋_GB2312" w:hint="eastAsia"/>
          <w:sz w:val="32"/>
          <w:szCs w:val="32"/>
        </w:rPr>
        <w:t>颁发的《区块链创新服务培训证书》；</w:t>
      </w:r>
    </w:p>
    <w:p w14:paraId="072927E1" w14:textId="77777777" w:rsidR="007A513F" w:rsidRDefault="007A513F" w:rsidP="007A513F">
      <w:pPr>
        <w:spacing w:line="360" w:lineRule="auto"/>
        <w:ind w:left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2.获得</w:t>
      </w:r>
      <w:proofErr w:type="gramStart"/>
      <w:r>
        <w:rPr>
          <w:rFonts w:ascii="仿宋_GB2312" w:eastAsia="仿宋_GB2312" w:hint="eastAsia"/>
          <w:sz w:val="32"/>
          <w:szCs w:val="32"/>
        </w:rPr>
        <w:t>火币大学</w:t>
      </w:r>
      <w:proofErr w:type="gramEnd"/>
      <w:r>
        <w:rPr>
          <w:rFonts w:ascii="仿宋_GB2312" w:eastAsia="仿宋_GB2312" w:hint="eastAsia"/>
          <w:sz w:val="32"/>
          <w:szCs w:val="32"/>
        </w:rPr>
        <w:t>推荐的区块链学习书籍（3本）；</w:t>
      </w:r>
    </w:p>
    <w:p w14:paraId="50EBA400" w14:textId="77777777" w:rsidR="007A513F" w:rsidRDefault="007A513F" w:rsidP="007A513F">
      <w:pPr>
        <w:spacing w:line="360" w:lineRule="auto"/>
        <w:ind w:left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3.</w:t>
      </w:r>
      <w:proofErr w:type="gramStart"/>
      <w:r>
        <w:rPr>
          <w:rFonts w:ascii="仿宋_GB2312" w:eastAsia="仿宋_GB2312" w:hint="eastAsia"/>
          <w:sz w:val="32"/>
          <w:szCs w:val="32"/>
        </w:rPr>
        <w:t>获得火币大学</w:t>
      </w:r>
      <w:proofErr w:type="gramEnd"/>
      <w:r>
        <w:rPr>
          <w:rFonts w:ascii="仿宋_GB2312" w:eastAsia="仿宋_GB2312" w:hint="eastAsia"/>
          <w:sz w:val="32"/>
          <w:szCs w:val="32"/>
        </w:rPr>
        <w:t>“全面学透区块链系列课程”（音频课程）；</w:t>
      </w:r>
    </w:p>
    <w:p w14:paraId="7AFF75DA" w14:textId="77777777" w:rsidR="007A513F" w:rsidRDefault="007A513F" w:rsidP="007A513F">
      <w:pPr>
        <w:spacing w:line="360" w:lineRule="auto"/>
        <w:ind w:left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4.获得火大区块链知识星球资料库访问权限（3年）；</w:t>
      </w:r>
    </w:p>
    <w:p w14:paraId="355934F1" w14:textId="77777777" w:rsidR="007A513F" w:rsidRDefault="007A513F" w:rsidP="007A513F">
      <w:pPr>
        <w:spacing w:line="360" w:lineRule="auto"/>
        <w:ind w:left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5.获得培训导师专属1对1咨询一次；</w:t>
      </w:r>
    </w:p>
    <w:p w14:paraId="3A50C80F" w14:textId="77777777" w:rsidR="007A513F" w:rsidRDefault="007A513F" w:rsidP="007A513F">
      <w:pPr>
        <w:spacing w:line="360" w:lineRule="auto"/>
        <w:ind w:left="72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6.在</w:t>
      </w:r>
      <w:proofErr w:type="gramStart"/>
      <w:r>
        <w:rPr>
          <w:rFonts w:ascii="仿宋_GB2312" w:eastAsia="仿宋_GB2312" w:hint="eastAsia"/>
          <w:sz w:val="32"/>
          <w:szCs w:val="32"/>
        </w:rPr>
        <w:t>微信群</w:t>
      </w:r>
      <w:proofErr w:type="gramEnd"/>
      <w:r>
        <w:rPr>
          <w:rFonts w:ascii="仿宋_GB2312" w:eastAsia="仿宋_GB2312" w:hint="eastAsia"/>
          <w:sz w:val="32"/>
          <w:szCs w:val="32"/>
        </w:rPr>
        <w:t>中，与培训导师随时交流。</w:t>
      </w:r>
    </w:p>
    <w:p w14:paraId="4817BE5E" w14:textId="77777777" w:rsidR="007A513F" w:rsidRDefault="007A513F" w:rsidP="007A513F">
      <w:pPr>
        <w:spacing w:line="360" w:lineRule="auto"/>
        <w:ind w:firstLine="72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五、课程内容</w:t>
      </w:r>
    </w:p>
    <w:p w14:paraId="51EEEA99" w14:textId="77777777" w:rsidR="007A513F" w:rsidRDefault="007A513F" w:rsidP="007A513F">
      <w:pPr>
        <w:spacing w:line="360" w:lineRule="auto"/>
        <w:ind w:firstLine="720"/>
        <w:jc w:val="both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（一）课程大纲</w:t>
      </w:r>
    </w:p>
    <w:p w14:paraId="55AAD03D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1.认识区块链：正在发生的价值互联网革命</w:t>
      </w:r>
    </w:p>
    <w:p w14:paraId="15039A24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（1）全球区块链格局：各国发力，中国领跑</w:t>
      </w:r>
    </w:p>
    <w:p w14:paraId="463D12B9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（2）区块链技术原理：源于账本，超越账本</w:t>
      </w:r>
    </w:p>
    <w:p w14:paraId="30040D2A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2.区块链到底怎么用：重点领域现状及展望</w:t>
      </w:r>
    </w:p>
    <w:p w14:paraId="2679C273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（1）数字新基建：区块链成为新一代数字经济的基础设施</w:t>
      </w:r>
    </w:p>
    <w:p w14:paraId="2825867A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（2）数字金融：五百年一遇的金融大变局</w:t>
      </w:r>
    </w:p>
    <w:p w14:paraId="42A4C1D9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（3）物联网：从万物互联到万物互信</w:t>
      </w:r>
    </w:p>
    <w:p w14:paraId="45AD7F45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（4）智能制造：第四次工业革命已经来临</w:t>
      </w:r>
    </w:p>
    <w:p w14:paraId="2BF840F3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（5）供应链管理：小</w:t>
      </w:r>
      <w:proofErr w:type="gramStart"/>
      <w:r>
        <w:rPr>
          <w:rFonts w:ascii="仿宋_GB2312" w:eastAsia="仿宋_GB2312" w:hint="eastAsia"/>
          <w:sz w:val="32"/>
          <w:szCs w:val="32"/>
        </w:rPr>
        <w:t>微企业</w:t>
      </w:r>
      <w:proofErr w:type="gramEnd"/>
      <w:r>
        <w:rPr>
          <w:rFonts w:ascii="仿宋_GB2312" w:eastAsia="仿宋_GB2312" w:hint="eastAsia"/>
          <w:sz w:val="32"/>
          <w:szCs w:val="32"/>
        </w:rPr>
        <w:t>融资问题的关键</w:t>
      </w:r>
      <w:proofErr w:type="gramStart"/>
      <w:r>
        <w:rPr>
          <w:rFonts w:ascii="仿宋_GB2312" w:eastAsia="仿宋_GB2312" w:hint="eastAsia"/>
          <w:sz w:val="32"/>
          <w:szCs w:val="32"/>
        </w:rPr>
        <w:t>破局点</w:t>
      </w:r>
      <w:proofErr w:type="gramEnd"/>
    </w:p>
    <w:p w14:paraId="6DE07DAC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3.区块链未来在何方：六大落地应用方向场景解析</w:t>
      </w:r>
    </w:p>
    <w:p w14:paraId="58420FB1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（1）区块链+金融：区块链助力金融服务实体经济</w:t>
      </w:r>
    </w:p>
    <w:p w14:paraId="7960DBD4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（2）区块链+商业：探索数字经济模式创新</w:t>
      </w:r>
    </w:p>
    <w:p w14:paraId="13DE4EC0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（3）区块链+民生：区块链让人民生活更美好</w:t>
      </w:r>
    </w:p>
    <w:p w14:paraId="527FE39B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（4）区块链+智慧城市：基础设施数字化变更</w:t>
      </w:r>
    </w:p>
    <w:p w14:paraId="0F4B9292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（5）区块链+城际互通：促进城市间要素高效流动</w:t>
      </w:r>
    </w:p>
    <w:p w14:paraId="614295AC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（6）区块链+政务服务：实现“最多跑一次”的新体验</w:t>
      </w:r>
    </w:p>
    <w:p w14:paraId="5274CEE2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4.“区块链+”如何赋能实体经济：创新发展和融合发展</w:t>
      </w:r>
    </w:p>
    <w:p w14:paraId="6631A76A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（1）促进数据共享：以数据确权为例</w:t>
      </w:r>
    </w:p>
    <w:p w14:paraId="19F07C41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（2）优化业务流程：以电子政务为例</w:t>
      </w:r>
    </w:p>
    <w:p w14:paraId="39DB8EEC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（3）降低运营成本：以司法电子存证平台为例</w:t>
      </w:r>
    </w:p>
    <w:p w14:paraId="3706CE40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（4）提升协同效率：以国际贸易区块链应用为例</w:t>
      </w:r>
    </w:p>
    <w:p w14:paraId="1B2330EA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（5）建设可信体系：以区块链征信为例</w:t>
      </w:r>
    </w:p>
    <w:p w14:paraId="3018354F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5.区块链监管与风险防控：把依法</w:t>
      </w:r>
      <w:proofErr w:type="gramStart"/>
      <w:r>
        <w:rPr>
          <w:rFonts w:ascii="仿宋_GB2312" w:eastAsia="仿宋_GB2312" w:hint="eastAsia"/>
          <w:sz w:val="32"/>
          <w:szCs w:val="32"/>
        </w:rPr>
        <w:t>治网落实</w:t>
      </w:r>
      <w:proofErr w:type="gramEnd"/>
      <w:r>
        <w:rPr>
          <w:rFonts w:ascii="仿宋_GB2312" w:eastAsia="仿宋_GB2312" w:hint="eastAsia"/>
          <w:sz w:val="32"/>
          <w:szCs w:val="32"/>
        </w:rPr>
        <w:t>到区块链管理中</w:t>
      </w:r>
    </w:p>
    <w:p w14:paraId="2BC1E94C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（1）中国区块链产业有关的法律法规和政策</w:t>
      </w:r>
    </w:p>
    <w:p w14:paraId="491FDB08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（2）全球各国区块链监管方略</w:t>
      </w:r>
    </w:p>
    <w:p w14:paraId="66229440" w14:textId="77777777" w:rsidR="007A513F" w:rsidRDefault="007A513F" w:rsidP="007A513F">
      <w:pPr>
        <w:spacing w:line="360" w:lineRule="auto"/>
        <w:ind w:firstLineChars="200" w:firstLine="640"/>
        <w:jc w:val="both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（二）课程日程（拟）</w:t>
      </w:r>
    </w:p>
    <w:tbl>
      <w:tblPr>
        <w:tblStyle w:val="a3"/>
        <w:tblW w:w="9010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5329"/>
      </w:tblGrid>
      <w:tr w:rsidR="007A513F" w14:paraId="17CB2DBC" w14:textId="77777777" w:rsidTr="00DA20F2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E4CFD" w14:textId="77777777" w:rsidR="007A513F" w:rsidRPr="00D062A0" w:rsidRDefault="007A513F" w:rsidP="00D062A0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 w:rsidRPr="00D062A0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时间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FC7BC5" w14:textId="40461D97" w:rsidR="007A513F" w:rsidRPr="00D062A0" w:rsidRDefault="00D062A0" w:rsidP="00D062A0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讲师</w:t>
            </w:r>
          </w:p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252A0D" w14:textId="77777777" w:rsidR="007A513F" w:rsidRPr="00D062A0" w:rsidRDefault="007A513F" w:rsidP="00D062A0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 w:rsidRPr="00D062A0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主题</w:t>
            </w:r>
          </w:p>
        </w:tc>
      </w:tr>
      <w:tr w:rsidR="007A513F" w14:paraId="1F551BC4" w14:textId="77777777" w:rsidTr="00DA20F2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6462F" w14:textId="77777777" w:rsidR="007A513F" w:rsidRDefault="007A513F" w:rsidP="00DA20F2">
            <w:pPr>
              <w:spacing w:line="360" w:lineRule="auto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第一天上午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DF5E74" w14:textId="77777777" w:rsidR="007A513F" w:rsidRDefault="007A513F" w:rsidP="00DA20F2">
            <w:pPr>
              <w:spacing w:line="360" w:lineRule="auto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于佳宁</w:t>
            </w:r>
          </w:p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3758C4" w14:textId="77777777" w:rsidR="007A513F" w:rsidRDefault="007A513F" w:rsidP="00DA20F2">
            <w:pPr>
              <w:spacing w:line="360" w:lineRule="auto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区块链与新基建：数字经济大趋势</w:t>
            </w:r>
          </w:p>
        </w:tc>
      </w:tr>
      <w:tr w:rsidR="007A513F" w14:paraId="500DD8E2" w14:textId="77777777" w:rsidTr="00DA20F2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6E966" w14:textId="77777777" w:rsidR="007A513F" w:rsidRDefault="007A513F" w:rsidP="00DA20F2">
            <w:pPr>
              <w:spacing w:line="360" w:lineRule="auto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第一天下午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04B490" w14:textId="77777777" w:rsidR="007A513F" w:rsidRDefault="007A513F" w:rsidP="00DA20F2">
            <w:pPr>
              <w:spacing w:line="360" w:lineRule="auto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方军</w:t>
            </w:r>
          </w:p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8FCF3B" w14:textId="77777777" w:rsidR="007A513F" w:rsidRDefault="007A513F" w:rsidP="00DA20F2">
            <w:pPr>
              <w:spacing w:line="360" w:lineRule="auto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区块链原理及应用解析</w:t>
            </w:r>
          </w:p>
        </w:tc>
      </w:tr>
      <w:tr w:rsidR="007A513F" w14:paraId="5EC3F5C2" w14:textId="77777777" w:rsidTr="00DA20F2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636C2" w14:textId="77777777" w:rsidR="007A513F" w:rsidRDefault="007A513F" w:rsidP="00DA20F2">
            <w:pPr>
              <w:spacing w:line="360" w:lineRule="auto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第二天上午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AF9675" w14:textId="77777777" w:rsidR="007A513F" w:rsidRDefault="007A513F" w:rsidP="00DA20F2">
            <w:pPr>
              <w:spacing w:line="360" w:lineRule="auto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杨锦炎</w:t>
            </w:r>
          </w:p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2BC226" w14:textId="77777777" w:rsidR="007A513F" w:rsidRDefault="007A513F" w:rsidP="00DA20F2">
            <w:pPr>
              <w:spacing w:line="360" w:lineRule="auto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全球区块链监管解析</w:t>
            </w:r>
          </w:p>
        </w:tc>
      </w:tr>
      <w:tr w:rsidR="007A513F" w14:paraId="5E8FF32D" w14:textId="77777777" w:rsidTr="00DA20F2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7F808" w14:textId="77777777" w:rsidR="007A513F" w:rsidRDefault="007A513F" w:rsidP="00DA20F2">
            <w:pPr>
              <w:spacing w:line="360" w:lineRule="auto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第二天下午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B31B9B" w14:textId="77777777" w:rsidR="007A513F" w:rsidRDefault="007A513F" w:rsidP="00DA20F2">
            <w:pPr>
              <w:spacing w:line="360" w:lineRule="auto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袁煜明</w:t>
            </w:r>
          </w:p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36D4D5" w14:textId="77777777" w:rsidR="007A513F" w:rsidRDefault="007A513F" w:rsidP="00DA20F2">
            <w:pPr>
              <w:spacing w:line="360" w:lineRule="auto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区块链应用场景解析</w:t>
            </w:r>
          </w:p>
        </w:tc>
      </w:tr>
    </w:tbl>
    <w:p w14:paraId="5370F2AB" w14:textId="77777777" w:rsidR="007A513F" w:rsidRPr="00483DB8" w:rsidRDefault="007A513F" w:rsidP="007A513F">
      <w:pPr>
        <w:spacing w:line="360" w:lineRule="auto"/>
        <w:jc w:val="center"/>
        <w:rPr>
          <w:rFonts w:ascii="微软雅黑" w:eastAsia="微软雅黑" w:hAnsi="微软雅黑"/>
          <w:sz w:val="32"/>
          <w:szCs w:val="32"/>
        </w:rPr>
      </w:pPr>
    </w:p>
    <w:p w14:paraId="3239EBD9" w14:textId="77777777" w:rsidR="000F741F" w:rsidRDefault="000F741F"/>
    <w:sectPr w:rsidR="000F74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13F"/>
    <w:rsid w:val="000F741F"/>
    <w:rsid w:val="003030DE"/>
    <w:rsid w:val="007A513F"/>
    <w:rsid w:val="00D06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5DD9C"/>
  <w15:chartTrackingRefBased/>
  <w15:docId w15:val="{310633DB-D0B0-4F20-824B-BBEEA0433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513F"/>
    <w:rPr>
      <w:rFonts w:ascii="Calibri" w:eastAsia="等线" w:hAnsi="Calibri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7A513F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 li</dc:creator>
  <cp:keywords/>
  <dc:description/>
  <cp:lastModifiedBy>ning li</cp:lastModifiedBy>
  <cp:revision>3</cp:revision>
  <dcterms:created xsi:type="dcterms:W3CDTF">2020-06-30T10:57:00Z</dcterms:created>
  <dcterms:modified xsi:type="dcterms:W3CDTF">2020-06-30T11:30:00Z</dcterms:modified>
</cp:coreProperties>
</file>